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C3AA" w14:textId="0B9E4CC6" w:rsidR="00E5289A" w:rsidRPr="00E5289A" w:rsidRDefault="00E5289A" w:rsidP="00E5289A">
      <w:pPr>
        <w:jc w:val="center"/>
        <w:rPr>
          <w:rFonts w:ascii="Times New Roman" w:hAnsi="Times New Roman" w:cs="Times New Roman" w:hint="eastAsia"/>
          <w:b/>
          <w:bCs/>
          <w:sz w:val="32"/>
          <w:szCs w:val="32"/>
        </w:rPr>
      </w:pPr>
      <w:r w:rsidRPr="00E5289A">
        <w:rPr>
          <w:rFonts w:ascii="Times New Roman" w:hAnsi="Times New Roman" w:cs="Times New Roman"/>
          <w:b/>
          <w:bCs/>
          <w:sz w:val="32"/>
          <w:szCs w:val="32"/>
        </w:rPr>
        <w:t>Informed Consent Form</w:t>
      </w:r>
    </w:p>
    <w:p w14:paraId="2F1C347D" w14:textId="62EF0585"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To the Sample Provider:  </w:t>
      </w:r>
    </w:p>
    <w:p w14:paraId="6816702E" w14:textId="77777777" w:rsidR="00E5289A" w:rsidRPr="00E5289A" w:rsidRDefault="00E5289A" w:rsidP="00E5289A">
      <w:pPr>
        <w:rPr>
          <w:rFonts w:ascii="Times New Roman" w:hAnsi="Times New Roman" w:cs="Times New Roman"/>
          <w:sz w:val="24"/>
          <w:szCs w:val="24"/>
        </w:rPr>
      </w:pPr>
    </w:p>
    <w:p w14:paraId="3FDA8D92"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The Biobank of Zhengzhou University First Affiliated Hospital (hereafter referred to as "the Biobank") aims to collect and store biological samples (e.g., residual blood, urine, stool, surgical specimens, saliva) and related information obtained during your outpatient visits, hospitalization, or follow-up care for medical research purposes.  </w:t>
      </w:r>
    </w:p>
    <w:p w14:paraId="3E75F35B" w14:textId="77777777" w:rsidR="00E5289A" w:rsidRPr="00E5289A" w:rsidRDefault="00E5289A" w:rsidP="00E5289A">
      <w:pPr>
        <w:rPr>
          <w:rFonts w:ascii="Times New Roman" w:hAnsi="Times New Roman" w:cs="Times New Roman"/>
          <w:sz w:val="24"/>
          <w:szCs w:val="24"/>
        </w:rPr>
      </w:pPr>
    </w:p>
    <w:p w14:paraId="4E05B151"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Please read the following information carefully to decide whether to consent to providing your samples. This decision is entirely voluntary.  </w:t>
      </w:r>
    </w:p>
    <w:p w14:paraId="4B70404D" w14:textId="77777777" w:rsidR="00E5289A" w:rsidRPr="00E5289A" w:rsidRDefault="00E5289A" w:rsidP="00E5289A">
      <w:pPr>
        <w:rPr>
          <w:rFonts w:ascii="Times New Roman" w:hAnsi="Times New Roman" w:cs="Times New Roman"/>
          <w:sz w:val="24"/>
          <w:szCs w:val="24"/>
        </w:rPr>
      </w:pPr>
    </w:p>
    <w:p w14:paraId="2C5F9594"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w:t>
      </w:r>
    </w:p>
    <w:p w14:paraId="6D3369FD" w14:textId="0FA5A7BE" w:rsidR="00E5289A" w:rsidRDefault="00E5289A" w:rsidP="00E5289A">
      <w:pPr>
        <w:rPr>
          <w:rFonts w:ascii="Times New Roman" w:hAnsi="Times New Roman" w:cs="Times New Roman" w:hint="eastAsia"/>
          <w:sz w:val="24"/>
          <w:szCs w:val="24"/>
        </w:rPr>
      </w:pPr>
    </w:p>
    <w:p w14:paraId="38CA23F6" w14:textId="2537AEF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1. Overview of the Biobank/Research Project</w:t>
      </w:r>
    </w:p>
    <w:p w14:paraId="3DD26823" w14:textId="77777777" w:rsidR="00E5289A" w:rsidRPr="00E5289A" w:rsidRDefault="00E5289A" w:rsidP="00E5289A">
      <w:pPr>
        <w:rPr>
          <w:rFonts w:ascii="Times New Roman" w:hAnsi="Times New Roman" w:cs="Times New Roman"/>
          <w:sz w:val="24"/>
          <w:szCs w:val="24"/>
        </w:rPr>
      </w:pPr>
    </w:p>
    <w:p w14:paraId="4BF1E367" w14:textId="28E7DBCC"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The Biobank is a professional institution dedicated to standardized collection, storage, and application of human biological samples to advance medical science, improve disease diagnosis and treatment, and benefit all individuals, including you and your family. The Biobank operates under the supervision of relevant administrative authorities, complies with current laws, regulations, ethical guidelines, and adheres to the </w:t>
      </w:r>
      <w:r>
        <w:rPr>
          <w:rFonts w:ascii="Times New Roman" w:hAnsi="Times New Roman" w:cs="Times New Roman" w:hint="eastAsia"/>
          <w:sz w:val="24"/>
          <w:szCs w:val="24"/>
        </w:rPr>
        <w:t>《</w:t>
      </w:r>
      <w:r w:rsidRPr="00E5289A">
        <w:rPr>
          <w:rFonts w:ascii="Times New Roman" w:hAnsi="Times New Roman" w:cs="Times New Roman"/>
          <w:sz w:val="24"/>
          <w:szCs w:val="24"/>
        </w:rPr>
        <w:t>Ethical Review Measures for Biomedical Research Involving Humans</w:t>
      </w:r>
      <w:r>
        <w:rPr>
          <w:rFonts w:ascii="Times New Roman" w:hAnsi="Times New Roman" w:cs="Times New Roman" w:hint="eastAsia"/>
          <w:sz w:val="24"/>
          <w:szCs w:val="24"/>
        </w:rPr>
        <w:t>》</w:t>
      </w:r>
      <w:r w:rsidRPr="00E5289A">
        <w:rPr>
          <w:rFonts w:ascii="Times New Roman" w:hAnsi="Times New Roman" w:cs="Times New Roman"/>
          <w:sz w:val="24"/>
          <w:szCs w:val="24"/>
        </w:rPr>
        <w:t>and the</w:t>
      </w:r>
      <w:r>
        <w:rPr>
          <w:rFonts w:ascii="Times New Roman" w:hAnsi="Times New Roman" w:cs="Times New Roman" w:hint="eastAsia"/>
          <w:sz w:val="24"/>
          <w:szCs w:val="24"/>
        </w:rPr>
        <w:t>《</w:t>
      </w:r>
      <w:r w:rsidRPr="00E5289A">
        <w:rPr>
          <w:rFonts w:ascii="Times New Roman" w:hAnsi="Times New Roman" w:cs="Times New Roman"/>
          <w:sz w:val="24"/>
          <w:szCs w:val="24"/>
        </w:rPr>
        <w:t>Regulations on the Management of Human Genetic Resources in China</w:t>
      </w:r>
      <w:r>
        <w:rPr>
          <w:rFonts w:ascii="Times New Roman" w:hAnsi="Times New Roman" w:cs="Times New Roman" w:hint="eastAsia"/>
          <w:sz w:val="24"/>
          <w:szCs w:val="24"/>
        </w:rPr>
        <w:t>》</w:t>
      </w:r>
      <w:r w:rsidRPr="00E5289A">
        <w:rPr>
          <w:rFonts w:ascii="Times New Roman" w:hAnsi="Times New Roman" w:cs="Times New Roman"/>
          <w:sz w:val="24"/>
          <w:szCs w:val="24"/>
        </w:rPr>
        <w:t xml:space="preserve">.  </w:t>
      </w:r>
    </w:p>
    <w:p w14:paraId="19ADB459" w14:textId="77777777" w:rsidR="00E5289A" w:rsidRPr="00E5289A" w:rsidRDefault="00E5289A" w:rsidP="00E5289A">
      <w:pPr>
        <w:rPr>
          <w:rFonts w:ascii="Times New Roman" w:hAnsi="Times New Roman" w:cs="Times New Roman"/>
          <w:sz w:val="24"/>
          <w:szCs w:val="24"/>
        </w:rPr>
      </w:pPr>
    </w:p>
    <w:p w14:paraId="37EC6A36"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w:t>
      </w:r>
    </w:p>
    <w:p w14:paraId="03B37615" w14:textId="77777777" w:rsidR="00E5289A" w:rsidRPr="00E5289A" w:rsidRDefault="00E5289A" w:rsidP="00E5289A">
      <w:pPr>
        <w:rPr>
          <w:rFonts w:ascii="Times New Roman" w:hAnsi="Times New Roman" w:cs="Times New Roman"/>
          <w:sz w:val="24"/>
          <w:szCs w:val="24"/>
        </w:rPr>
      </w:pPr>
    </w:p>
    <w:p w14:paraId="16C5BCA7" w14:textId="291F427C"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2. Contributions and Shared Benefits </w:t>
      </w:r>
    </w:p>
    <w:p w14:paraId="3AE30EE9" w14:textId="77777777" w:rsidR="00E5289A" w:rsidRPr="00E5289A" w:rsidRDefault="00E5289A" w:rsidP="00E5289A">
      <w:pPr>
        <w:rPr>
          <w:rFonts w:ascii="Times New Roman" w:hAnsi="Times New Roman" w:cs="Times New Roman"/>
          <w:sz w:val="24"/>
          <w:szCs w:val="24"/>
        </w:rPr>
      </w:pPr>
    </w:p>
    <w:p w14:paraId="33BFDBFC"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 No fees are required for sample collection or long-term storage.  </w:t>
      </w:r>
    </w:p>
    <w:p w14:paraId="62671621"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 Your contribution, along with other donors, will drive medical advancements, leading to more effective diagnostic and therapeutic methods. These benefits will extend to you and others with similar conditions.  </w:t>
      </w:r>
    </w:p>
    <w:p w14:paraId="27C8EA0C"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 You will not receive direct benefits from donating samples. Any patents or commercial interests arising from research outcomes are collective contributions and will not be attributed to individuals.  </w:t>
      </w:r>
    </w:p>
    <w:p w14:paraId="61C7A413"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 If significant health-related findings with clinical validity are discovered, the Biobank will notify you in accordance with national ethical standards.  </w:t>
      </w:r>
    </w:p>
    <w:p w14:paraId="42EE6550" w14:textId="77777777" w:rsidR="00E5289A" w:rsidRPr="00E5289A" w:rsidRDefault="00E5289A" w:rsidP="00E5289A">
      <w:pPr>
        <w:rPr>
          <w:rFonts w:ascii="Times New Roman" w:hAnsi="Times New Roman" w:cs="Times New Roman"/>
          <w:sz w:val="24"/>
          <w:szCs w:val="24"/>
        </w:rPr>
      </w:pPr>
    </w:p>
    <w:p w14:paraId="4EB183EE"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w:t>
      </w:r>
    </w:p>
    <w:p w14:paraId="0B1F2173" w14:textId="77777777" w:rsidR="00E5289A" w:rsidRPr="00E5289A" w:rsidRDefault="00E5289A" w:rsidP="00E5289A">
      <w:pPr>
        <w:rPr>
          <w:rFonts w:ascii="Times New Roman" w:hAnsi="Times New Roman" w:cs="Times New Roman"/>
          <w:sz w:val="24"/>
          <w:szCs w:val="24"/>
        </w:rPr>
      </w:pPr>
    </w:p>
    <w:p w14:paraId="4452E00A" w14:textId="32D46232"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3. Risks and Protective Measures</w:t>
      </w:r>
    </w:p>
    <w:p w14:paraId="3A69C05E" w14:textId="77777777" w:rsidR="00E5289A" w:rsidRPr="00E5289A" w:rsidRDefault="00E5289A" w:rsidP="00E5289A">
      <w:pPr>
        <w:rPr>
          <w:rFonts w:ascii="Times New Roman" w:hAnsi="Times New Roman" w:cs="Times New Roman"/>
          <w:sz w:val="24"/>
          <w:szCs w:val="24"/>
        </w:rPr>
      </w:pPr>
    </w:p>
    <w:p w14:paraId="06059CBC"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lastRenderedPageBreak/>
        <w:t xml:space="preserve">- Sample collection involves residual specimens from clinical procedures (e.g., blood, tissue) and will not affect your diagnosis or treatment.  </w:t>
      </w:r>
    </w:p>
    <w:p w14:paraId="205A8FD2"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 Collected samples are anonymized and used for research under ethical oversight.  </w:t>
      </w:r>
    </w:p>
    <w:p w14:paraId="4D4C359E"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 Donation will not cause additional harm or health impacts.  </w:t>
      </w:r>
    </w:p>
    <w:p w14:paraId="7FB1CF6D" w14:textId="77777777" w:rsidR="00E5289A" w:rsidRPr="00E5289A" w:rsidRDefault="00E5289A" w:rsidP="00E5289A">
      <w:pPr>
        <w:rPr>
          <w:rFonts w:ascii="Times New Roman" w:hAnsi="Times New Roman" w:cs="Times New Roman"/>
          <w:sz w:val="24"/>
          <w:szCs w:val="24"/>
        </w:rPr>
      </w:pPr>
    </w:p>
    <w:p w14:paraId="636F916A"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w:t>
      </w:r>
    </w:p>
    <w:p w14:paraId="4A2A836C" w14:textId="77777777" w:rsidR="00E5289A" w:rsidRPr="00E5289A" w:rsidRDefault="00E5289A" w:rsidP="00E5289A">
      <w:pPr>
        <w:rPr>
          <w:rFonts w:ascii="Times New Roman" w:hAnsi="Times New Roman" w:cs="Times New Roman"/>
          <w:sz w:val="24"/>
          <w:szCs w:val="24"/>
        </w:rPr>
      </w:pPr>
    </w:p>
    <w:p w14:paraId="5C009FFF" w14:textId="356C5034"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4. Privacy and Confidentiality</w:t>
      </w:r>
    </w:p>
    <w:p w14:paraId="1F06EAB5" w14:textId="77777777" w:rsidR="00E5289A" w:rsidRPr="00E5289A" w:rsidRDefault="00E5289A" w:rsidP="00E5289A">
      <w:pPr>
        <w:rPr>
          <w:rFonts w:ascii="Times New Roman" w:hAnsi="Times New Roman" w:cs="Times New Roman"/>
          <w:sz w:val="24"/>
          <w:szCs w:val="24"/>
        </w:rPr>
      </w:pPr>
    </w:p>
    <w:p w14:paraId="6766D8E6"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The Biobank implements strict measures to protect your privacy:  </w:t>
      </w:r>
    </w:p>
    <w:p w14:paraId="6F9BE3C4"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1. Confidential protocols and data security systems.  </w:t>
      </w:r>
    </w:p>
    <w:p w14:paraId="4A7DCBD7"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2. Restricted access to stored samples and data.  </w:t>
      </w:r>
    </w:p>
    <w:p w14:paraId="5701D7D6"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3. Anonymization (coding and removal of identifiers) during sample transfers.  </w:t>
      </w:r>
    </w:p>
    <w:p w14:paraId="7CC219AF"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4. No disclosure of personal identifiers in published research.  </w:t>
      </w:r>
    </w:p>
    <w:p w14:paraId="3D6052D3" w14:textId="77777777" w:rsidR="00E5289A" w:rsidRPr="00E5289A" w:rsidRDefault="00E5289A" w:rsidP="00E5289A">
      <w:pPr>
        <w:rPr>
          <w:rFonts w:ascii="Times New Roman" w:hAnsi="Times New Roman" w:cs="Times New Roman"/>
          <w:sz w:val="24"/>
          <w:szCs w:val="24"/>
        </w:rPr>
      </w:pPr>
    </w:p>
    <w:p w14:paraId="3356330F"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w:t>
      </w:r>
    </w:p>
    <w:p w14:paraId="0CF18817" w14:textId="77777777" w:rsidR="00E5289A" w:rsidRPr="00E5289A" w:rsidRDefault="00E5289A" w:rsidP="00E5289A">
      <w:pPr>
        <w:rPr>
          <w:rFonts w:ascii="Times New Roman" w:hAnsi="Times New Roman" w:cs="Times New Roman"/>
          <w:sz w:val="24"/>
          <w:szCs w:val="24"/>
        </w:rPr>
      </w:pPr>
    </w:p>
    <w:p w14:paraId="28FE9254" w14:textId="39430B2A"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5. Voluntary Participation and Withdrawal Rights </w:t>
      </w:r>
    </w:p>
    <w:p w14:paraId="49406E4A" w14:textId="77777777" w:rsidR="00E5289A" w:rsidRPr="00E5289A" w:rsidRDefault="00E5289A" w:rsidP="00E5289A">
      <w:pPr>
        <w:rPr>
          <w:rFonts w:ascii="Times New Roman" w:hAnsi="Times New Roman" w:cs="Times New Roman"/>
          <w:sz w:val="24"/>
          <w:szCs w:val="24"/>
        </w:rPr>
      </w:pPr>
    </w:p>
    <w:p w14:paraId="47D3FB8D"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 You may refuse to consent without discrimination or impact on your medical care.  </w:t>
      </w:r>
    </w:p>
    <w:p w14:paraId="2A6634EE"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 You may withdraw consent at any time. The Biobank will cease using your samples and retain destruction records for auditing.  </w:t>
      </w:r>
    </w:p>
    <w:p w14:paraId="2E0946BC" w14:textId="77777777" w:rsidR="00E5289A" w:rsidRPr="00E5289A" w:rsidRDefault="00E5289A" w:rsidP="00E5289A">
      <w:pPr>
        <w:rPr>
          <w:rFonts w:ascii="Times New Roman" w:hAnsi="Times New Roman" w:cs="Times New Roman"/>
          <w:sz w:val="24"/>
          <w:szCs w:val="24"/>
        </w:rPr>
      </w:pPr>
    </w:p>
    <w:p w14:paraId="34EB5D95"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w:t>
      </w:r>
    </w:p>
    <w:p w14:paraId="4471FB50" w14:textId="77777777" w:rsidR="00E5289A" w:rsidRPr="00E5289A" w:rsidRDefault="00E5289A" w:rsidP="00E5289A">
      <w:pPr>
        <w:rPr>
          <w:rFonts w:ascii="Times New Roman" w:hAnsi="Times New Roman" w:cs="Times New Roman"/>
          <w:sz w:val="24"/>
          <w:szCs w:val="24"/>
        </w:rPr>
      </w:pPr>
    </w:p>
    <w:p w14:paraId="63C31243" w14:textId="02294913"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Donor Declaration </w:t>
      </w:r>
    </w:p>
    <w:p w14:paraId="4DA08B40" w14:textId="77777777" w:rsidR="00E5289A" w:rsidRPr="00E5289A" w:rsidRDefault="00E5289A" w:rsidP="00E5289A">
      <w:pPr>
        <w:rPr>
          <w:rFonts w:ascii="Times New Roman" w:hAnsi="Times New Roman" w:cs="Times New Roman"/>
          <w:sz w:val="24"/>
          <w:szCs w:val="24"/>
        </w:rPr>
      </w:pPr>
    </w:p>
    <w:p w14:paraId="230AFA35"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1. I have read and understood this consent form. I agree to donate samples for medical research to advance disease treatment.  </w:t>
      </w:r>
    </w:p>
    <w:p w14:paraId="772D8291"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2. I have had all questions answered.  </w:t>
      </w:r>
    </w:p>
    <w:p w14:paraId="27F6E12C"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3. Participation is voluntary. Withdrawal will not affect my medical rights.  </w:t>
      </w:r>
    </w:p>
    <w:p w14:paraId="45292F6C"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4. Signing does not exempt me from financial or legal responsibilities.  </w:t>
      </w:r>
    </w:p>
    <w:p w14:paraId="580D254A" w14:textId="77777777" w:rsidR="00E5289A" w:rsidRPr="00E5289A" w:rsidRDefault="00E5289A" w:rsidP="00E5289A">
      <w:pPr>
        <w:rPr>
          <w:rFonts w:ascii="Times New Roman" w:hAnsi="Times New Roman" w:cs="Times New Roman"/>
          <w:sz w:val="24"/>
          <w:szCs w:val="24"/>
        </w:rPr>
      </w:pPr>
    </w:p>
    <w:p w14:paraId="0B5C66AC"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w:t>
      </w:r>
    </w:p>
    <w:p w14:paraId="72DB7F57" w14:textId="77777777" w:rsidR="00E5289A" w:rsidRPr="00E5289A" w:rsidRDefault="00E5289A" w:rsidP="00E5289A">
      <w:pPr>
        <w:rPr>
          <w:rFonts w:ascii="Times New Roman" w:hAnsi="Times New Roman" w:cs="Times New Roman"/>
          <w:sz w:val="24"/>
          <w:szCs w:val="24"/>
        </w:rPr>
      </w:pPr>
    </w:p>
    <w:p w14:paraId="69B128E9" w14:textId="7A240A34"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6. Benefits of Precision Medicine  </w:t>
      </w:r>
    </w:p>
    <w:p w14:paraId="4C7B59AC" w14:textId="77777777" w:rsidR="00E5289A" w:rsidRPr="00E5289A" w:rsidRDefault="00E5289A" w:rsidP="00E5289A">
      <w:pPr>
        <w:rPr>
          <w:rFonts w:ascii="Times New Roman" w:hAnsi="Times New Roman" w:cs="Times New Roman"/>
          <w:sz w:val="24"/>
          <w:szCs w:val="24"/>
        </w:rPr>
      </w:pPr>
    </w:p>
    <w:p w14:paraId="332BEBF5"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Precision medicine tailors treatments based on genetic, environmental, and lifestyle factors, offering:  </w:t>
      </w:r>
    </w:p>
    <w:p w14:paraId="3707F2FE"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1. Maximized therapeutic efficacy and recovery speed.  </w:t>
      </w:r>
    </w:p>
    <w:p w14:paraId="4701BDB5"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2. Reduced side effects and improved quality of life.  </w:t>
      </w:r>
    </w:p>
    <w:p w14:paraId="28D7B4E1"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3. Early intervention and prolonged survival.  </w:t>
      </w:r>
    </w:p>
    <w:p w14:paraId="7642D355" w14:textId="77777777" w:rsidR="00E5289A" w:rsidRPr="00E5289A" w:rsidRDefault="00E5289A" w:rsidP="00E5289A">
      <w:pPr>
        <w:rPr>
          <w:rFonts w:ascii="Times New Roman" w:hAnsi="Times New Roman" w:cs="Times New Roman"/>
          <w:sz w:val="24"/>
          <w:szCs w:val="24"/>
        </w:rPr>
      </w:pPr>
    </w:p>
    <w:p w14:paraId="7CB25B89" w14:textId="7577855F"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Donor Signature: _________________________  </w:t>
      </w:r>
    </w:p>
    <w:p w14:paraId="616E9A1E" w14:textId="7191F3E8"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lastRenderedPageBreak/>
        <w:t xml:space="preserve">Legal Guardian Signature: _________________________ (Relationship: _________________________)  </w:t>
      </w:r>
    </w:p>
    <w:p w14:paraId="6B1B5AC5" w14:textId="456F9F49"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Date: _________________________  </w:t>
      </w:r>
    </w:p>
    <w:p w14:paraId="4A21BEB7"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Contact Information: _________________________  </w:t>
      </w:r>
    </w:p>
    <w:p w14:paraId="13762AA9" w14:textId="77777777" w:rsidR="00E5289A" w:rsidRPr="00E5289A" w:rsidRDefault="00E5289A" w:rsidP="00E5289A">
      <w:pPr>
        <w:rPr>
          <w:rFonts w:ascii="Times New Roman" w:hAnsi="Times New Roman" w:cs="Times New Roman"/>
          <w:sz w:val="24"/>
          <w:szCs w:val="24"/>
        </w:rPr>
      </w:pPr>
    </w:p>
    <w:p w14:paraId="374F48DF"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w:t>
      </w:r>
    </w:p>
    <w:p w14:paraId="77AB64AE" w14:textId="77777777" w:rsidR="00E5289A" w:rsidRPr="00E5289A" w:rsidRDefault="00E5289A" w:rsidP="00E5289A">
      <w:pPr>
        <w:rPr>
          <w:rFonts w:ascii="Times New Roman" w:hAnsi="Times New Roman" w:cs="Times New Roman"/>
          <w:sz w:val="24"/>
          <w:szCs w:val="24"/>
        </w:rPr>
      </w:pPr>
    </w:p>
    <w:p w14:paraId="054266F8" w14:textId="6309F7A1"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Researcher Declaration </w:t>
      </w:r>
    </w:p>
    <w:p w14:paraId="5F74E007" w14:textId="77777777" w:rsidR="00E5289A" w:rsidRPr="00E5289A" w:rsidRDefault="00E5289A" w:rsidP="00E5289A">
      <w:pPr>
        <w:rPr>
          <w:rFonts w:ascii="Times New Roman" w:hAnsi="Times New Roman" w:cs="Times New Roman"/>
          <w:sz w:val="24"/>
          <w:szCs w:val="24"/>
        </w:rPr>
      </w:pPr>
    </w:p>
    <w:p w14:paraId="21C365A1" w14:textId="77777777"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I have fully explained this consent form to the donor and addressed all inquiries.  </w:t>
      </w:r>
    </w:p>
    <w:p w14:paraId="601E9958" w14:textId="77777777" w:rsidR="00E5289A" w:rsidRPr="00E5289A" w:rsidRDefault="00E5289A" w:rsidP="00E5289A">
      <w:pPr>
        <w:rPr>
          <w:rFonts w:ascii="Times New Roman" w:hAnsi="Times New Roman" w:cs="Times New Roman"/>
          <w:sz w:val="24"/>
          <w:szCs w:val="24"/>
        </w:rPr>
      </w:pPr>
    </w:p>
    <w:p w14:paraId="10EDA63B" w14:textId="27A9ABF5" w:rsidR="00E5289A"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Researcher Signature: _________________________  </w:t>
      </w:r>
    </w:p>
    <w:p w14:paraId="03E37038" w14:textId="6DAD3BEC" w:rsidR="00250D7D" w:rsidRPr="00E5289A" w:rsidRDefault="00E5289A" w:rsidP="00E5289A">
      <w:pPr>
        <w:rPr>
          <w:rFonts w:ascii="Times New Roman" w:hAnsi="Times New Roman" w:cs="Times New Roman"/>
          <w:sz w:val="24"/>
          <w:szCs w:val="24"/>
        </w:rPr>
      </w:pPr>
      <w:r w:rsidRPr="00E5289A">
        <w:rPr>
          <w:rFonts w:ascii="Times New Roman" w:hAnsi="Times New Roman" w:cs="Times New Roman"/>
          <w:sz w:val="24"/>
          <w:szCs w:val="24"/>
        </w:rPr>
        <w:t xml:space="preserve">Contact:  </w:t>
      </w:r>
    </w:p>
    <w:sectPr w:rsidR="00250D7D" w:rsidRPr="00E528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6F33" w14:textId="77777777" w:rsidR="00E5289A" w:rsidRDefault="00E5289A" w:rsidP="00E5289A">
      <w:pPr>
        <w:rPr>
          <w:rFonts w:hint="eastAsia"/>
        </w:rPr>
      </w:pPr>
      <w:r>
        <w:separator/>
      </w:r>
    </w:p>
  </w:endnote>
  <w:endnote w:type="continuationSeparator" w:id="0">
    <w:p w14:paraId="6F4E23D6" w14:textId="77777777" w:rsidR="00E5289A" w:rsidRDefault="00E5289A" w:rsidP="00E528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6511" w14:textId="77777777" w:rsidR="00E5289A" w:rsidRDefault="00E5289A" w:rsidP="00E5289A">
      <w:pPr>
        <w:rPr>
          <w:rFonts w:hint="eastAsia"/>
        </w:rPr>
      </w:pPr>
      <w:r>
        <w:separator/>
      </w:r>
    </w:p>
  </w:footnote>
  <w:footnote w:type="continuationSeparator" w:id="0">
    <w:p w14:paraId="3CD88774" w14:textId="77777777" w:rsidR="00E5289A" w:rsidRDefault="00E5289A" w:rsidP="00E5289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A4"/>
    <w:rsid w:val="0014437D"/>
    <w:rsid w:val="00250D7D"/>
    <w:rsid w:val="002B0479"/>
    <w:rsid w:val="003B1EBA"/>
    <w:rsid w:val="00541AA4"/>
    <w:rsid w:val="00965795"/>
    <w:rsid w:val="009B32C3"/>
    <w:rsid w:val="00BC60E5"/>
    <w:rsid w:val="00E5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45EF"/>
  <w15:chartTrackingRefBased/>
  <w15:docId w15:val="{8B8EB74A-E639-45F0-AC77-8C20C32F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1AA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41AA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41AA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41AA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41AA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41AA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41AA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AA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41AA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AA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41AA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41AA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41AA4"/>
    <w:rPr>
      <w:rFonts w:cstheme="majorBidi"/>
      <w:color w:val="0F4761" w:themeColor="accent1" w:themeShade="BF"/>
      <w:sz w:val="28"/>
      <w:szCs w:val="28"/>
    </w:rPr>
  </w:style>
  <w:style w:type="character" w:customStyle="1" w:styleId="50">
    <w:name w:val="标题 5 字符"/>
    <w:basedOn w:val="a0"/>
    <w:link w:val="5"/>
    <w:uiPriority w:val="9"/>
    <w:semiHidden/>
    <w:rsid w:val="00541AA4"/>
    <w:rPr>
      <w:rFonts w:cstheme="majorBidi"/>
      <w:color w:val="0F4761" w:themeColor="accent1" w:themeShade="BF"/>
      <w:sz w:val="24"/>
      <w:szCs w:val="24"/>
    </w:rPr>
  </w:style>
  <w:style w:type="character" w:customStyle="1" w:styleId="60">
    <w:name w:val="标题 6 字符"/>
    <w:basedOn w:val="a0"/>
    <w:link w:val="6"/>
    <w:uiPriority w:val="9"/>
    <w:semiHidden/>
    <w:rsid w:val="00541AA4"/>
    <w:rPr>
      <w:rFonts w:cstheme="majorBidi"/>
      <w:b/>
      <w:bCs/>
      <w:color w:val="0F4761" w:themeColor="accent1" w:themeShade="BF"/>
    </w:rPr>
  </w:style>
  <w:style w:type="character" w:customStyle="1" w:styleId="70">
    <w:name w:val="标题 7 字符"/>
    <w:basedOn w:val="a0"/>
    <w:link w:val="7"/>
    <w:uiPriority w:val="9"/>
    <w:semiHidden/>
    <w:rsid w:val="00541AA4"/>
    <w:rPr>
      <w:rFonts w:cstheme="majorBidi"/>
      <w:b/>
      <w:bCs/>
      <w:color w:val="595959" w:themeColor="text1" w:themeTint="A6"/>
    </w:rPr>
  </w:style>
  <w:style w:type="character" w:customStyle="1" w:styleId="80">
    <w:name w:val="标题 8 字符"/>
    <w:basedOn w:val="a0"/>
    <w:link w:val="8"/>
    <w:uiPriority w:val="9"/>
    <w:semiHidden/>
    <w:rsid w:val="00541AA4"/>
    <w:rPr>
      <w:rFonts w:cstheme="majorBidi"/>
      <w:color w:val="595959" w:themeColor="text1" w:themeTint="A6"/>
    </w:rPr>
  </w:style>
  <w:style w:type="character" w:customStyle="1" w:styleId="90">
    <w:name w:val="标题 9 字符"/>
    <w:basedOn w:val="a0"/>
    <w:link w:val="9"/>
    <w:uiPriority w:val="9"/>
    <w:semiHidden/>
    <w:rsid w:val="00541AA4"/>
    <w:rPr>
      <w:rFonts w:eastAsiaTheme="majorEastAsia" w:cstheme="majorBidi"/>
      <w:color w:val="595959" w:themeColor="text1" w:themeTint="A6"/>
    </w:rPr>
  </w:style>
  <w:style w:type="paragraph" w:styleId="a3">
    <w:name w:val="Title"/>
    <w:basedOn w:val="a"/>
    <w:next w:val="a"/>
    <w:link w:val="a4"/>
    <w:uiPriority w:val="10"/>
    <w:qFormat/>
    <w:rsid w:val="00541A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A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AA4"/>
    <w:pPr>
      <w:spacing w:before="160" w:after="160"/>
      <w:jc w:val="center"/>
    </w:pPr>
    <w:rPr>
      <w:i/>
      <w:iCs/>
      <w:color w:val="404040" w:themeColor="text1" w:themeTint="BF"/>
    </w:rPr>
  </w:style>
  <w:style w:type="character" w:customStyle="1" w:styleId="a8">
    <w:name w:val="引用 字符"/>
    <w:basedOn w:val="a0"/>
    <w:link w:val="a7"/>
    <w:uiPriority w:val="29"/>
    <w:rsid w:val="00541AA4"/>
    <w:rPr>
      <w:i/>
      <w:iCs/>
      <w:color w:val="404040" w:themeColor="text1" w:themeTint="BF"/>
    </w:rPr>
  </w:style>
  <w:style w:type="paragraph" w:styleId="a9">
    <w:name w:val="List Paragraph"/>
    <w:basedOn w:val="a"/>
    <w:uiPriority w:val="34"/>
    <w:qFormat/>
    <w:rsid w:val="00541AA4"/>
    <w:pPr>
      <w:ind w:left="720"/>
      <w:contextualSpacing/>
    </w:pPr>
  </w:style>
  <w:style w:type="character" w:styleId="aa">
    <w:name w:val="Intense Emphasis"/>
    <w:basedOn w:val="a0"/>
    <w:uiPriority w:val="21"/>
    <w:qFormat/>
    <w:rsid w:val="00541AA4"/>
    <w:rPr>
      <w:i/>
      <w:iCs/>
      <w:color w:val="0F4761" w:themeColor="accent1" w:themeShade="BF"/>
    </w:rPr>
  </w:style>
  <w:style w:type="paragraph" w:styleId="ab">
    <w:name w:val="Intense Quote"/>
    <w:basedOn w:val="a"/>
    <w:next w:val="a"/>
    <w:link w:val="ac"/>
    <w:uiPriority w:val="30"/>
    <w:qFormat/>
    <w:rsid w:val="00541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41AA4"/>
    <w:rPr>
      <w:i/>
      <w:iCs/>
      <w:color w:val="0F4761" w:themeColor="accent1" w:themeShade="BF"/>
    </w:rPr>
  </w:style>
  <w:style w:type="character" w:styleId="ad">
    <w:name w:val="Intense Reference"/>
    <w:basedOn w:val="a0"/>
    <w:uiPriority w:val="32"/>
    <w:qFormat/>
    <w:rsid w:val="00541AA4"/>
    <w:rPr>
      <w:b/>
      <w:bCs/>
      <w:smallCaps/>
      <w:color w:val="0F4761" w:themeColor="accent1" w:themeShade="BF"/>
      <w:spacing w:val="5"/>
    </w:rPr>
  </w:style>
  <w:style w:type="paragraph" w:styleId="ae">
    <w:name w:val="header"/>
    <w:basedOn w:val="a"/>
    <w:link w:val="af"/>
    <w:uiPriority w:val="99"/>
    <w:unhideWhenUsed/>
    <w:rsid w:val="00E5289A"/>
    <w:pPr>
      <w:tabs>
        <w:tab w:val="center" w:pos="4153"/>
        <w:tab w:val="right" w:pos="8306"/>
      </w:tabs>
      <w:snapToGrid w:val="0"/>
      <w:jc w:val="center"/>
    </w:pPr>
    <w:rPr>
      <w:sz w:val="18"/>
      <w:szCs w:val="18"/>
    </w:rPr>
  </w:style>
  <w:style w:type="character" w:customStyle="1" w:styleId="af">
    <w:name w:val="页眉 字符"/>
    <w:basedOn w:val="a0"/>
    <w:link w:val="ae"/>
    <w:uiPriority w:val="99"/>
    <w:rsid w:val="00E5289A"/>
    <w:rPr>
      <w:sz w:val="18"/>
      <w:szCs w:val="18"/>
    </w:rPr>
  </w:style>
  <w:style w:type="paragraph" w:styleId="af0">
    <w:name w:val="footer"/>
    <w:basedOn w:val="a"/>
    <w:link w:val="af1"/>
    <w:uiPriority w:val="99"/>
    <w:unhideWhenUsed/>
    <w:rsid w:val="00E5289A"/>
    <w:pPr>
      <w:tabs>
        <w:tab w:val="center" w:pos="4153"/>
        <w:tab w:val="right" w:pos="8306"/>
      </w:tabs>
      <w:snapToGrid w:val="0"/>
      <w:jc w:val="left"/>
    </w:pPr>
    <w:rPr>
      <w:sz w:val="18"/>
      <w:szCs w:val="18"/>
    </w:rPr>
  </w:style>
  <w:style w:type="character" w:customStyle="1" w:styleId="af1">
    <w:name w:val="页脚 字符"/>
    <w:basedOn w:val="a0"/>
    <w:link w:val="af0"/>
    <w:uiPriority w:val="99"/>
    <w:rsid w:val="00E52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雪娇 夏</dc:creator>
  <cp:keywords/>
  <dc:description/>
  <cp:lastModifiedBy>雪娇 夏</cp:lastModifiedBy>
  <cp:revision>6</cp:revision>
  <dcterms:created xsi:type="dcterms:W3CDTF">2025-04-18T09:58:00Z</dcterms:created>
  <dcterms:modified xsi:type="dcterms:W3CDTF">2025-04-18T10:06:00Z</dcterms:modified>
</cp:coreProperties>
</file>